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F19" w:rsidRDefault="00BC6F19" w:rsidP="00BC6F19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ПОВІДОМЛЕННЯ</w:t>
      </w:r>
    </w:p>
    <w:p w:rsidR="00BC6F19" w:rsidRDefault="00BC6F19" w:rsidP="00BC6F19">
      <w:pPr>
        <w:pStyle w:val="HTML"/>
        <w:shd w:val="clear" w:color="auto" w:fill="FFFFFF"/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Ларжанська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сільська рада повідомляє про оприлюднення проекту документу державного планування і звіту про стратегічну екологічну оцінку та початок процедури розгляду і  врахування пропозицій  громадськості у проекті містобудівної документації «генеральний план з планом зонування території» села Ларжанка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Ларжанської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 Ізмаїльського району Одеської області.</w:t>
      </w:r>
    </w:p>
    <w:p w:rsidR="00BC6F19" w:rsidRDefault="00BC6F19" w:rsidP="00BC6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o29"/>
      <w:bookmarkEnd w:id="0"/>
      <w:bookmarkEnd w:id="1"/>
      <w:r>
        <w:rPr>
          <w:rFonts w:ascii="Times New Roman" w:hAnsi="Times New Roman" w:cs="Times New Roman"/>
          <w:sz w:val="24"/>
          <w:szCs w:val="24"/>
          <w:lang w:val="uk-UA"/>
        </w:rPr>
        <w:t>Генеральний план населеного пункту це містобудівна документація, що визначає принципові рішення довгострокового розвитку, планування, забудови та іншого використання території населеного пункту.</w:t>
      </w:r>
    </w:p>
    <w:p w:rsidR="00BC6F19" w:rsidRDefault="00BC6F19" w:rsidP="00BC6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Проектом генерального плану с Ларжанка, пропонуються наступні проектні рішення:</w:t>
      </w:r>
    </w:p>
    <w:p w:rsidR="00BC6F19" w:rsidRDefault="00BC6F19" w:rsidP="00BC6F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створення територій комунальної та промислової сфери села; </w:t>
      </w:r>
    </w:p>
    <w:p w:rsidR="00BC6F19" w:rsidRDefault="00BC6F19" w:rsidP="00BC6F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реконструкція кварталів існуючої житлової садибної забудови;</w:t>
      </w:r>
    </w:p>
    <w:p w:rsidR="00BC6F19" w:rsidRDefault="00BC6F19" w:rsidP="00BC6F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створення площі рекреаційних зон;</w:t>
      </w:r>
    </w:p>
    <w:p w:rsidR="00BC6F19" w:rsidRDefault="00BC6F19" w:rsidP="00BC6F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розширення мережі транспортної інфраструктури;</w:t>
      </w:r>
    </w:p>
    <w:p w:rsidR="00BC6F19" w:rsidRDefault="00BC6F19" w:rsidP="00BC6F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облаштування системи централізованого водопостачання та водовідведення;</w:t>
      </w:r>
    </w:p>
    <w:p w:rsidR="00BC6F19" w:rsidRDefault="00BC6F19" w:rsidP="00BC6F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облаштування доріг з твердим покриттям;</w:t>
      </w:r>
    </w:p>
    <w:p w:rsidR="00BC6F19" w:rsidRDefault="00BC6F19" w:rsidP="00BC6F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створення зелених зон в тому числі спеціального призначення;</w:t>
      </w:r>
    </w:p>
    <w:p w:rsidR="00BC6F19" w:rsidRDefault="00BC6F19" w:rsidP="00BC6F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запровадження системи санітарної очистки та інші.</w:t>
      </w:r>
    </w:p>
    <w:p w:rsidR="00BC6F19" w:rsidRDefault="00BC6F19" w:rsidP="00BC6F19">
      <w:pPr>
        <w:pStyle w:val="HTML"/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Замовником розробки містобудівної документації є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Ларжанська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 Ізмаїльського району Одеської області.</w:t>
      </w:r>
    </w:p>
    <w:p w:rsidR="00BC6F19" w:rsidRDefault="00BC6F19" w:rsidP="00BC6F19">
      <w:pPr>
        <w:pStyle w:val="HTML"/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Розробником проекту генерального плану населеного пункту є ТОВ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Архізем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».</w:t>
      </w:r>
    </w:p>
    <w:p w:rsidR="00BC6F19" w:rsidRDefault="00BC6F19" w:rsidP="00BC6F19">
      <w:pPr>
        <w:pStyle w:val="HTML"/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Розробником стратегічної екологічної оцінки є ТОВ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Архізем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ГЕО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».</w:t>
      </w:r>
    </w:p>
    <w:p w:rsidR="00BC6F19" w:rsidRDefault="00BC6F19" w:rsidP="00BC6F19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Рішення про затвердження генерального плану з планом зонування території по кожному  населеному пункту прийматиме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Ларжанська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рада.</w:t>
      </w:r>
    </w:p>
    <w:p w:rsidR="00BC6F19" w:rsidRDefault="00BC6F19" w:rsidP="00BC6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bookmarkStart w:id="2" w:name="o30"/>
      <w:bookmarkEnd w:id="2"/>
      <w:r>
        <w:rPr>
          <w:rFonts w:ascii="Times New Roman" w:hAnsi="Times New Roman" w:cs="Times New Roman"/>
          <w:sz w:val="24"/>
          <w:szCs w:val="24"/>
          <w:lang w:val="uk-UA"/>
        </w:rPr>
        <w:t xml:space="preserve">Ознайомитись з повним текстом повідомлення, проектом генерального плану та звітом про  СЕО можна у приміщенні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Ларжанської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за адресою  68662, Одеська обл., Ізмаїльський р-н, с. Ларжанка, вул. Українська, буд. 43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та на сторінці Ізмаїльської РДА в мережі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інтернет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за посиланням: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http://izmail-rda.odessa.gov.ua/izmail-novini/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BC6F19" w:rsidRDefault="00BC6F19" w:rsidP="00BC6F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</w:pPr>
      <w:bookmarkStart w:id="3" w:name="o32"/>
      <w:bookmarkEnd w:id="3"/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Зауваження та пропозиції громадськості  щодо бажаних змін у проекті генерального плану та повноти проведення СЕО надаються в процесі громадського обговорення протягом 30 днів з дня оприлюднення проекту </w:t>
      </w:r>
      <w:r>
        <w:rPr>
          <w:rFonts w:ascii="Times New Roman" w:hAnsi="Times New Roman" w:cs="Times New Roman"/>
          <w:sz w:val="24"/>
          <w:szCs w:val="24"/>
          <w:lang w:val="uk-UA"/>
        </w:rPr>
        <w:t>містобудівної документації та звіту про  СЕО</w:t>
      </w: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>, а саме:</w:t>
      </w:r>
    </w:p>
    <w:p w:rsidR="00BC6F19" w:rsidRDefault="00BC6F19" w:rsidP="00BC6F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 з «24 »  листопада  2019 р. до «24»  грудня 2019 р. включно.</w:t>
      </w:r>
    </w:p>
    <w:p w:rsidR="00BC6F19" w:rsidRDefault="00BC6F19" w:rsidP="00BC6F1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Зауваження та пропозиції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до проекту </w:t>
      </w: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генерального плану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та обсягу виконання СЕО надаються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Ларжанської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у письмовому вигляді особисто в робочий час, поштою  або на електрону адресу: </w:t>
      </w:r>
      <w:hyperlink r:id="rId6" w:history="1">
        <w:r>
          <w:rPr>
            <w:rStyle w:val="a3"/>
          </w:rPr>
          <w:t>largarada@ukr.net</w:t>
        </w:r>
      </w:hyperlink>
      <w:r>
        <w:rPr>
          <w:lang w:val="uk-UA"/>
        </w:rPr>
        <w:t xml:space="preserve"> </w:t>
      </w:r>
    </w:p>
    <w:p w:rsidR="00BC6F19" w:rsidRDefault="00BC6F19" w:rsidP="00BC6F1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BFBFB"/>
          <w:lang w:val="uk-UA"/>
        </w:rPr>
      </w:pPr>
      <w:bookmarkStart w:id="4" w:name="o34"/>
      <w:bookmarkEnd w:id="4"/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BFBFB"/>
          <w:lang w:val="uk-UA"/>
        </w:rPr>
        <w:t>Зауваження та пропозиції надані за межами вказаного періоду не враховуються та не розглядаються</w:t>
      </w:r>
      <w:bookmarkStart w:id="5" w:name="o35"/>
      <w:bookmarkEnd w:id="5"/>
      <w:r>
        <w:rPr>
          <w:rFonts w:ascii="Times New Roman" w:hAnsi="Times New Roman" w:cs="Times New Roman"/>
          <w:b/>
          <w:sz w:val="24"/>
          <w:szCs w:val="24"/>
          <w:shd w:val="clear" w:color="auto" w:fill="FBFBFB"/>
          <w:lang w:val="uk-UA"/>
        </w:rPr>
        <w:t xml:space="preserve">. </w:t>
      </w:r>
      <w:bookmarkStart w:id="6" w:name="o37"/>
      <w:bookmarkEnd w:id="6"/>
    </w:p>
    <w:p w:rsidR="00BC6F19" w:rsidRDefault="00BC6F19" w:rsidP="00BC6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Відповідальна особа за прийняття зауважень: </w:t>
      </w:r>
    </w:p>
    <w:p w:rsidR="00BC6F19" w:rsidRDefault="00BC6F19" w:rsidP="00BC6F19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Шевченко А.І.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(04841) </w:t>
      </w: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>7-50-38</w:t>
      </w:r>
    </w:p>
    <w:p w:rsidR="00BC6F19" w:rsidRDefault="00BC6F19" w:rsidP="00BC6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Громадські слухання в процесі громадського обговорення проекту містобудівної документації села Ларжанка та звіту про СЕО з презентацією вказаних матеріалів відбудуться у приміщенні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Ларжанської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BC6F19" w:rsidRDefault="00BC6F19" w:rsidP="00BC6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C6F19" w:rsidRDefault="00BC6F19" w:rsidP="00BC6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« 20»   грудня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2019 р.   об    15. 00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. </w:t>
      </w:r>
      <w:bookmarkStart w:id="7" w:name="o38"/>
      <w:bookmarkEnd w:id="7"/>
    </w:p>
    <w:p w:rsidR="00BC6F19" w:rsidRDefault="00BC6F19" w:rsidP="00BC6F19"/>
    <w:p w:rsidR="009F7FC0" w:rsidRDefault="009F7FC0"/>
    <w:sectPr w:rsidR="009F7FC0" w:rsidSect="009F7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77605"/>
    <w:multiLevelType w:val="hybridMultilevel"/>
    <w:tmpl w:val="BF6C3AE2"/>
    <w:lvl w:ilvl="0" w:tplc="0419000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F19"/>
    <w:rsid w:val="009F7FC0"/>
    <w:rsid w:val="00BC6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6F1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BC6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6F19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5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rgarada@ukr.net" TargetMode="External"/><Relationship Id="rId5" Type="http://schemas.openxmlformats.org/officeDocument/2006/relationships/hyperlink" Target="http://izmail-rda.odessa.gov.ua/izmail-novin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2461</Characters>
  <Application>Microsoft Office Word</Application>
  <DocSecurity>0</DocSecurity>
  <Lines>20</Lines>
  <Paragraphs>5</Paragraphs>
  <ScaleCrop>false</ScaleCrop>
  <Company>Home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2019-11-22T08:57:00Z</dcterms:created>
  <dcterms:modified xsi:type="dcterms:W3CDTF">2019-11-22T08:57:00Z</dcterms:modified>
</cp:coreProperties>
</file>